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VŠEOBECNÉ OBCHODNÉ PODMIENKY PRE E-SHOPY</w:t>
      </w:r>
    </w:p>
    <w:p w:rsidR="00000000" w:rsidDel="00000000" w:rsidP="00000000" w:rsidRDefault="00000000" w:rsidRPr="00000000" w14:paraId="00000002">
      <w:pPr>
        <w:shd w:fill="ffffff" w:val="clea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Tieto všeobecné obchodné podmienky ("</w:t>
      </w:r>
      <w:r w:rsidDel="00000000" w:rsidR="00000000" w:rsidRPr="00000000">
        <w:rPr>
          <w:rFonts w:ascii="Calibri" w:cs="Calibri" w:eastAsia="Calibri" w:hAnsi="Calibri"/>
          <w:b w:val="1"/>
          <w:sz w:val="20"/>
          <w:szCs w:val="20"/>
          <w:rtl w:val="0"/>
        </w:rPr>
        <w:t xml:space="preserve">Podmienky</w:t>
      </w:r>
      <w:r w:rsidDel="00000000" w:rsidR="00000000" w:rsidRPr="00000000">
        <w:rPr>
          <w:rFonts w:ascii="Calibri" w:cs="Calibri" w:eastAsia="Calibri" w:hAnsi="Calibri"/>
          <w:sz w:val="20"/>
          <w:szCs w:val="20"/>
          <w:rtl w:val="0"/>
        </w:rPr>
        <w:t xml:space="preserve">") upravujú práva a povinnosti Vás, ako kupujúcich a Nás ako predávajúceho, resp. obchodníka v rámci zmluvných vzťahov uzavretých prostredníctvom komunikácie na diaľku, konkrétneprostredníctvom E-shopu na webových stránkach </w:t>
      </w:r>
      <w:r w:rsidDel="00000000" w:rsidR="00000000" w:rsidRPr="00000000">
        <w:rPr>
          <w:rFonts w:ascii="Calibri" w:cs="Calibri" w:eastAsia="Calibri" w:hAnsi="Calibri"/>
          <w:b w:val="1"/>
          <w:sz w:val="20"/>
          <w:szCs w:val="20"/>
          <w:rtl w:val="0"/>
        </w:rPr>
        <w:t xml:space="preserve">www.miruko.eu</w:t>
      </w:r>
      <w:r w:rsidDel="00000000" w:rsidR="00000000" w:rsidRPr="00000000">
        <w:rPr>
          <w:rtl w:val="0"/>
        </w:rPr>
      </w:r>
    </w:p>
    <w:p w:rsidR="00000000" w:rsidDel="00000000" w:rsidP="00000000" w:rsidRDefault="00000000" w:rsidRPr="00000000" w14:paraId="00000003">
      <w:pPr>
        <w:shd w:fill="ffffff" w:val="clea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Všetky informácie o spracúvaní Vašich osobných údajov sú obsiahnuté v zásadách spracúvania osobných údajov, ktoré nájdete tu </w:t>
      </w:r>
      <w:r w:rsidDel="00000000" w:rsidR="00000000" w:rsidRPr="00000000">
        <w:rPr>
          <w:rFonts w:ascii="Calibri" w:cs="Calibri" w:eastAsia="Calibri" w:hAnsi="Calibri"/>
          <w:b w:val="1"/>
          <w:sz w:val="20"/>
          <w:szCs w:val="20"/>
          <w:rtl w:val="0"/>
        </w:rPr>
        <w:t xml:space="preserve">www.miruko.eu</w:t>
      </w:r>
      <w:r w:rsidDel="00000000" w:rsidR="00000000" w:rsidRPr="00000000">
        <w:rPr>
          <w:rtl w:val="0"/>
        </w:rPr>
      </w:r>
    </w:p>
    <w:p w:rsidR="00000000" w:rsidDel="00000000" w:rsidP="00000000" w:rsidRDefault="00000000" w:rsidRPr="00000000" w14:paraId="00000004">
      <w:pPr>
        <w:shd w:fill="ffffff" w:val="clea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Ako určite viete, tak komunikujeme primárne na diaľku. Preto aj pre našu Zmluvu platí, že sú použité prostriedky komunikácie na diaľku, ktoré umožňujú, aby sme sa spolu dohodli bez súčasnej fyzickej prítomnosti Nás a Vás.</w:t>
      </w:r>
    </w:p>
    <w:p w:rsidR="00000000" w:rsidDel="00000000" w:rsidP="00000000" w:rsidRDefault="00000000" w:rsidRPr="00000000" w14:paraId="00000005">
      <w:pPr>
        <w:shd w:fill="ffffff" w:val="clea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 niektorá časť Podmienok odporuje tomu, čo sme si spoločne schválili v rámci procesu Vašej Objednávky na Našom E-shope, bude mať táto konkrétna dohoda prednosť pred týmito Podmienkami.</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NIEKTORÉ DEFINÍCIE</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Digitálnym plnením</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všetko, čo môžete nakúpiť na E-shope prostredníctvom uzatvorenia Zmluvy na poskytnutie digitálneho plnenia a súčasne pozostáva z údajov vytvorených a dodaných v digitálnej forme alebo digitálna služba, ktorá Vám umožňuje vytvárať, spracúvať, uchovávať údaje v digitálnej forme alebo pristupovať k takýmto údajom.</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Cena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finančná čiastka, ktorú budete hradiť za Tovar;</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Cena za dopravu</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finančná čiastka, ktorú budete hradiť za doručenie Tovaru, a to vrátane ceny za jeho zabalenie, dopravu, poštovné alebo iné poplatky;</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Celková cena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súčet Ceny a Ceny za dopravu, prípadných ďalších nákladov a poplatkov, ak tieto nebolo možné určiť vopred;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DPH</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daň z pridanej hodnoty podľa platných právnych predpisov;</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E-shop</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internetový obchod prevádzkovaný Nami na adrese </w:t>
      </w:r>
      <w:r w:rsidDel="00000000" w:rsidR="00000000" w:rsidRPr="00000000">
        <w:rPr>
          <w:rFonts w:ascii="Calibri" w:cs="Calibri" w:eastAsia="Calibri" w:hAnsi="Calibri"/>
          <w:b w:val="1"/>
          <w:sz w:val="20"/>
          <w:szCs w:val="20"/>
          <w:rtl w:val="0"/>
        </w:rPr>
        <w:t xml:space="preserve">www.miruko.eu</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na ktorom bude prebiehať nákup Tovaru;</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Faktúra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daňový doklad vystavený v súlade so zákonom o dani z pridanej hodnoty na Celkovú cenu;</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My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sme spoločnosť </w:t>
      </w:r>
      <w:r w:rsidDel="00000000" w:rsidR="00000000" w:rsidRPr="00000000">
        <w:rPr>
          <w:rFonts w:ascii="Calibri" w:cs="Calibri" w:eastAsia="Calibri" w:hAnsi="Calibri"/>
          <w:b w:val="1"/>
          <w:sz w:val="20"/>
          <w:szCs w:val="20"/>
          <w:rtl w:val="0"/>
        </w:rPr>
        <w:t xml:space="preserve">Marek Ružička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so sídlom </w:t>
      </w:r>
      <w:r w:rsidDel="00000000" w:rsidR="00000000" w:rsidRPr="00000000">
        <w:rPr>
          <w:rFonts w:ascii="Calibri" w:cs="Calibri" w:eastAsia="Calibri" w:hAnsi="Calibri"/>
          <w:b w:val="1"/>
          <w:sz w:val="20"/>
          <w:szCs w:val="20"/>
          <w:rtl w:val="0"/>
        </w:rPr>
        <w:t xml:space="preserve">Dudvážska 4754/12, 92101 Piešťany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IČO 56884150, zapísaná v Obchodnom registri vedenom Okresným </w:t>
      </w:r>
      <w:r w:rsidDel="00000000" w:rsidR="00000000" w:rsidRPr="00000000">
        <w:rPr>
          <w:rFonts w:ascii="Calibri" w:cs="Calibri" w:eastAsia="Calibri" w:hAnsi="Calibri"/>
          <w:sz w:val="20"/>
          <w:szCs w:val="20"/>
          <w:rtl w:val="0"/>
        </w:rPr>
        <w:t xml:space="preserve">úradom </w:t>
      </w:r>
      <w:r w:rsidDel="00000000" w:rsidR="00000000" w:rsidRPr="00000000">
        <w:rPr>
          <w:rFonts w:ascii="Calibri" w:cs="Calibri" w:eastAsia="Calibri" w:hAnsi="Calibri"/>
          <w:b w:val="1"/>
          <w:sz w:val="20"/>
          <w:szCs w:val="20"/>
          <w:rtl w:val="0"/>
        </w:rPr>
        <w:t xml:space="preserve">Piešťany</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vložka č.</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1"/>
          <w:sz w:val="20"/>
          <w:szCs w:val="20"/>
          <w:rtl w:val="0"/>
        </w:rPr>
        <w:t xml:space="preserve">230-24640</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e-mail </w:t>
      </w:r>
      <w:r w:rsidDel="00000000" w:rsidR="00000000" w:rsidRPr="00000000">
        <w:rPr>
          <w:rFonts w:ascii="Calibri" w:cs="Calibri" w:eastAsia="Calibri" w:hAnsi="Calibri"/>
          <w:b w:val="1"/>
          <w:sz w:val="20"/>
          <w:szCs w:val="20"/>
          <w:rtl w:val="0"/>
        </w:rPr>
        <w:t xml:space="preserve">shop@miruko.eu</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telefónne číslo </w:t>
      </w:r>
      <w:r w:rsidDel="00000000" w:rsidR="00000000" w:rsidRPr="00000000">
        <w:rPr>
          <w:rFonts w:ascii="Calibri" w:cs="Calibri" w:eastAsia="Calibri" w:hAnsi="Calibri"/>
          <w:b w:val="1"/>
          <w:sz w:val="20"/>
          <w:szCs w:val="20"/>
          <w:rtl w:val="0"/>
        </w:rPr>
        <w:t xml:space="preserve">+421907145019</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právnymi predpismi označovaná ako predávajúci a/alebo obchodník; Pre vylúčenie pochybností nie sme prevádzkovateľmi online trhu, a teda nie sme osoby, ktoré prevádzkujú a poskytujú Spotrebiteľom online trh, a to aj ani prostredníctvom tretej osoby, a teda nevzťahujú sa na nás osobitné informačné povinnosti podľa § 16 a § 17 Zákona o ochrane spotrebiteľa.</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Objednávka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Váš neodvolateľný návrh na uzavretie Zmluvy o kúpe Tovaru s Nami;</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Podnikateľ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osoba zapísaná v Obchodnom registri, podniká na základe živnostenského oprávnenia, podniká na základe iného než živnostenského oprávnenia podľa osobitných predpisov alebo osoba, ktorá vykonáva poľnohospodársku výrobu a je zapísaná do evidencie podľa osobitného predpisu.</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Spotrebiteľ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fyzická osoba, ktorá pri uzatváraní a plnení spotrebiteľskej zmluvy nekoná v rámci predmetu svojej obchodnej činnosti alebo inej podnikateľskej činnosti.</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Spotrebiteľská kúpna zmluva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kúpna zmluva uzatvorená medzi obchodníkom ako predávajúcim a Spotrebiteľom ako kupujúcim,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Tovar</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všetko, čo môžete nakúpiť na E-shope, vrátane hnuteľného Tovaru obsahujúceho Digitálny obsah alebo Digitálne služby</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Užívateľský účet</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účet zriadený na základe Vami uvedených údajov, ktorý umožňuje uchovanie zadaných údajov a uchovávanie histórie objednaného Tovaru a uzavretých zmlúv alebo pristupovanie a využívanie Digitálneho obsahu dodaného v rámci Zmluvy na poskytnutie digitálneho plnenia;</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Vy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ste osoba nakupujúca na Našom E-shope, právnymi predpismi označovaná ako kupujúci. Ak uvediete v objednávke svoje identifikačné číslo (IČO) beriete na vedomie, že sa na Vás uplatnia ustanovenia týchto Podmienok, ktoré sú osobitne určené pre Podnikateľov ako aj podmienky vzájomnej dojednané medzi nami, pričom  stále máte v medziach relevantných právnych predpisov nárok na plnú ochranu voči nekalým a agresívnym obchodným praktikám a proti klamlivému konaniu a klamlivému opomenutiu konania;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Zmluva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kúpna zmluva dohodnutá na základe riadne vyplnenej Objednávky zaslanej prostredníctvom E-shopu, a je uzavretá vo chvíli, kedy od Nás dostanete potvrdenie Objednávky. Zmluvou je tiež zmluva na kúpu veci s digitálnymi prvkami a zmluva na poskytnutie digitálneho plnenia. V prípade, že sa tieto Podmienky odkazujú v ich jednotlivých častiach alebo jednotlivých bodoch osobitne na zmluvu na kúpu veci s digitálnymi prvkami alebo na zmluvu o poskytnutí digitálneho plnenia, platí takáto osobitná úprava iba pre Tovar a/alebo Digitálne plnenie poskytnuté na základe daného zmluvného typu.</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Zmluva uzavretá na diaľku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 (“Zmluva“).</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Občiansky zákonník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slovenský Zákon č. 40/1964 Zb. v znení neskorších predpisov.</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Zákon na ochranu spotrebiteľa</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je slovenský Zákon č. 108/2024 Z. z. o ochrane spotrebiteľa a o zmene a doplnení niektorých zákonov.</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bookmarkStart w:colFirst="0" w:colLast="0" w:name="_27x6j7gcgvqa" w:id="0"/>
      <w:bookmarkEnd w:id="0"/>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VŠEOBECNÉ USTANOVENIA A POUČENIE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Kúpa Tovaru je možná len cez webové rozhranie E-shopu.</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 nákupe Tovaru je Vašou povinnosťou poskytnúť Nám všetky informácie správne, úplne a pravdivo. Informácie, ktoré ste Nám poskytli pri objednaní Tovaru budeme teda považovať za správne, úplné a pravdivé.</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UZATVORENIE ZMLUVY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Zmluvu s Nami je možné uzavrieť iba v slovenskom jazyku.</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Zmluva je uzatváraná na diaľku prostredníctvom E-shopu, pričom náklady na použitie komunikačných prostriedkov, ktoré pri uzatváraní Zmluvy na diaľku využijete, hradíte Vy. Tieto náklady nezvyšujú Celkovú cenu Tovaru, a ani sanijako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 tomu, aby sme mohli Zmluvu uzavrieť, je potrebné, aby ste na E-shope vytvorili návrh Objednávky. V tomto návrhu musia byť uvedené nasledovné údaje: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Informácie o nakupovanom Tovare (na E-shope označujete Tovar, o ktorého nákup máte záujem, tlačidlom "Pridať do košíka");</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Informácie o Cene, Cene za dopravu, DPH, spôsobu platby Celkovej ceny a požadovanom spôsobe doručenia Tovaru; tieto informácie budú zadané v rámci tvorby návrhu Objednávky v rámci používateľského prostredia E-shopu, pričom informácie o Cene, Cene za dopravu, DPH a Celkovej cene budú Nami automaticky uvedené v návrhu Objednávky na základe Vami zvoleného Tovaru a spôsobu jeho doručenia;</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Vaše identifikačné údaje slúžiace k tomu, aby sme mohli dodať Tovar, najmä v rozsahu meno, priezvisko, doručovacia adresa, telefónne číslo a e-mailová adresa;</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993" w:right="0" w:hanging="42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Zmluvy, na základe ktorej Vám budeme Tovar dodávať pravidelne a opakovane, tiež informáciu, ako dlho Vám budeme Tovar dodávať.</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priebehu tvorby návrhu Objednávky môžete až do doby jej vytvorenia údaje meniť a kontrolovať.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 vykonaní kontroly prostredníctvom stlačenia tlačidla "Objednávka s povinnosťou platby" Objednávku vytvoríte. Pred stlačením tlačidla musíte ale ešte potvrdiť, že ste sa s Podmienkami riadne oboznámili  a že s nimi vyjadrujetesúhlas, v opačnom prípade nebude možné Objednávku vytvoriť. K potvrdeniu a súhlasu slúži zaškrtávacie políčko. Po stlačení tlačidla "Objednávka s povinnosťou platby " budú všetky vyplnené informácie odoslané priamo Nám.</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 pozmenenej podobe oproti Objednávke. Zmluva je v takom prípade uzavretá vo chvíli, kedy Našu ponuku potvrdíte Vy.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v rámci E-shopu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budeme v takom prípade oprávnení odstúpiť od Zmluvy, pričom toto odstúpenie od Zmluvy Vám zašleme spolu s ponukou na uzatvorenie novej Zmluvy v zmenenej podobe oproti Objednávke. Nová Zmluva je v takom prípade uzavretá vo chvíli, kedy Našu ponuku potvrdíte Vy. V prípade, že Našu ponuku nepotvrdíte ani v lehote 3 dní od jej odoslania, sme oprávnení od uzatvorenej Zmluvy odstúpiť. Za zjavnú chybu v Cene sa považuje napríklad situácia, kedy Cena celkom zjavne nezodpovedá obvyklej cene u iných predajcov v čase vytvorenia Objednávky alebo celkom zjavne chýba či je navyše uvedená číslica v Cene.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kedy dôjde k uzavretiu Zmluvy, Vám vzniká záväzok  na zaplatenie Celkovej ceny.</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máte zriadený Užívateľský účet, môžete urobiť Objednávku prostredníctvom neho. Aj v takom 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niektorých prípadoch umožňujeme na nákup Tovaru využiť zľavu. Pre poskytnutie zľavy je potrebné, aby ste v rámci návrhu Objednávky vyplnili údaje o tejto zľave do vopred určeného poľa. Ak tak urobíte, bude Vám Tovar poskytnutý so zľavou.</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UŽIVATEĽSKÝ ÚČET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Na základe Vašej registrácie v rámci E-shopu môžete pristupovať do svojho Užívateľského účtu.</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 registrácii Užívateľského účtu je Vašou povinnosťou uviesť správne a pravdivo všetky zadávané údaje a v prípade zmeny ich aktualizovať.</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Prístup k Užívateľskému účtu je zabezpečený užívateľským menom a heslom. Ohľadom týchto prístupových údajov je Vašou povinnosťou zachovávať mlčanlivosť a nikomu tieto údaje neposkytovať. V prípade, že dôjde k ich zneužitiu, nenesieme za to žiadnu zodpovednosť.</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Užívateľský účet je osobný a nie ste teda oprávnený umožniť jeho využívanie tretími osobami.</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Váš Užívateľský účet môžeme zrušiť, a to najmä v prípade, keď ho dlhšie než </w:t>
      </w:r>
      <w:r w:rsidDel="00000000" w:rsidR="00000000" w:rsidRPr="00000000">
        <w:rPr>
          <w:rFonts w:ascii="Calibri" w:cs="Calibri" w:eastAsia="Calibri" w:hAnsi="Calibri"/>
          <w:b w:val="1"/>
          <w:sz w:val="20"/>
          <w:szCs w:val="20"/>
          <w:rtl w:val="0"/>
        </w:rPr>
        <w:t xml:space="preserve">10 dní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nevyužívate, po Vašom odstúpení od Zmluvy či v prípade, kedy porušíte svoje povinnosti podľa Zmluvy.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Užívateľský účet nemusí byť dostupný nepretržite, a to najmä s ohľadom na nevyhnutnú údržbu hardvérového a softvérového vybavenia.</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CENOVÉ A PLATOBNÉ PODMIENKY, VÝHRADA VLASTNICKÉHO PRÁVA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Cena je vždy uvedená v rámci E-shopu, v návrhu Objednávky a v Zmluve. V prípade rozporu medzi Cenou uvedenou pri Tovare v rámci E-shopu a Cenou uvedenou v návrhu Objednávky sa uplatní Cena uvedená v návrhu Objednávky, ktorá bude vždy totožná s cenou v Zmluve. V rámci návrhu Objednávky je tiež uvedená Cena za dopravu, prípadne podmienky, kedy je doprava zadarmo.</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Celková cena podľa bodu 1.4 je uvedená vrátane DPH, vrátane všetkých poplatkov stanovených osobitnými právnymi predpismi.</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Platbu Celkovej ceny od Vás budeme požadovať po uzavretí Zmluvy a pred odovzdaním Tovaru. Úhradu Celkovej ceny môžete vykonať nasledujúcimi spôsobmi:</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Bankovým prevodom. Informácie pre vykonanie platby Vám zašleme v rámci potvrdenia Objednávky. V prípade platby bankovým prevodom je Celková cena splatná do </w:t>
      </w:r>
      <w:r w:rsidDel="00000000" w:rsidR="00000000" w:rsidRPr="00000000">
        <w:rPr>
          <w:rFonts w:ascii="Calibri" w:cs="Calibri" w:eastAsia="Calibri" w:hAnsi="Calibri"/>
          <w:b w:val="1"/>
          <w:sz w:val="20"/>
          <w:szCs w:val="20"/>
          <w:rtl w:val="0"/>
        </w:rPr>
        <w:t xml:space="preserve">3 dní</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Kartou online. V takom prípade prebieha platba cez platobnú bránu </w:t>
      </w:r>
      <w:r w:rsidDel="00000000" w:rsidR="00000000" w:rsidRPr="00000000">
        <w:rPr>
          <w:rFonts w:ascii="Calibri" w:cs="Calibri" w:eastAsia="Calibri" w:hAnsi="Calibri"/>
          <w:b w:val="1"/>
          <w:sz w:val="20"/>
          <w:szCs w:val="20"/>
          <w:rtl w:val="0"/>
        </w:rPr>
        <w:t xml:space="preserve">shoptet pay</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pričom platba sa riadi podmienkami tejto platobnej brány, ktoré sú dostupné na adrese: </w:t>
      </w:r>
      <w:r w:rsidDel="00000000" w:rsidR="00000000" w:rsidRPr="00000000">
        <w:rPr>
          <w:rFonts w:ascii="Calibri" w:cs="Calibri" w:eastAsia="Calibri" w:hAnsi="Calibri"/>
          <w:b w:val="1"/>
          <w:sz w:val="20"/>
          <w:szCs w:val="20"/>
          <w:rtl w:val="0"/>
        </w:rPr>
        <w:t xml:space="preserve">https://www.shoptetpay.com/wp-content/uploads/2024/02/shoptet-pay-vop-01-11-2021-sk.pdf</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V prípade platby kartou online je Celková cena splatná do </w:t>
      </w:r>
      <w:r w:rsidDel="00000000" w:rsidR="00000000" w:rsidRPr="00000000">
        <w:rPr>
          <w:rFonts w:ascii="Calibri" w:cs="Calibri" w:eastAsia="Calibri" w:hAnsi="Calibri"/>
          <w:b w:val="1"/>
          <w:sz w:val="20"/>
          <w:szCs w:val="20"/>
          <w:rtl w:val="0"/>
        </w:rPr>
        <w:t xml:space="preserve">3 dní</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Dobierkou. V takom prípade dôjde k platbe pri doručení Tovaru oproti odovzdaniu Tovaru. V prípade platby dobierkou je Celková cena splatná pri prevzatí Tovaru.</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hotovosti pri osobnom odbere. V hotovosti je možné hradiť Tovar v prípade prevzatia v Našej prevádzkarni/iach, ktorých zoznam je dostupný na našom webovom sídle. V prípade platby v hotovosti pri osobnom odbere je Celková cena splatná pri prevzatí Tovaru.</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Faktúra bude vystavená v elektronickej podobe po uhradení Celkovej ceny a bude zaslaná na Vašu e-mailovú adresu uvedenú v Objednávke. Faktúra bude tiež fyzicky priložená k Tovaru a dostupná v Užívateľskom účte, ak ho máte zriadený.</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Vlastnícke právo k Tovaru na Vás prechádza až potom, čo zaplatíte Celkovú cenu a Tovar je Vám dodaný. V prípade platby bankovým prevodom je Celková cena zaplatená pripísaním peňažných prostriedkov na Náš účet, v ostatných prípadoch je zaplatená v okamihu uskutočnenia platby.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DODANIE TOVARU, PRECHOD NEBEZPEČENSTVA NÁHODNEJ SKAZY A NÁHODNÉHO ZHORŠENIA A STRATY PREDMETU KÚPY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Tovar Vám bude dodaný spôsobom podľa Vašej voľby, pričom môžete vyberať z nasledujúcich možností:</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Osobný odber na Našej prevádzkárni/iach, ktorých zoznam je dostupný na Našom webovom sídle;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Osobný odber na výdajných miestach spoločnosti Packeta;</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Dodanie  prostredníctvom dopravných spoločností Slovenská pošta, PPL SK, DHL, Packeta.</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Tovar je možné dodať iba v rámci Slovenskej republiky.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Tovar sme Vám povinní dodať bezodkladne, najneskôr však v lehote 30 dní odo dňa uzavretia Zmluvy, pokiaľ sa nedohodneme inak. Tovar je dodaný v okamihu, keď ho prevezmete alebo ho prevezme Vami určená osoba, alebo keď ho odovzdáme prepravcovi, ktorého ste poverili Vy mimo možností prepravy, ktorú sme Vám ponúkli. Ak si Tovar vyžaduje montáž alebo inštaláciu z Našej strany, Tovar sa považuje za dodaný až dokončením montáže alebo inštalácie.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 plnení Zmluvy môžu nastať také skutočnosti, ktoré budú mať vplyv na termín dodania Vami objednaného Tovaru. O zmene termínu dodania a o novom predpokladanom termíne dodania objednaného Tovaru Vás budeme e-mailom bezodkladne informovať, pričom Vaše právo odstúpiť od Zmluvy týmto nie je dotknuté. Súčasťou Nášho oznámenia o novom termíne dodania Tovaru je aj Naša žiadosť adresovaná Vám na vyjadrenie, či trváte na dodaní Vami objednaného Tovaru v novom termíne. V prípade osobného odberu na Našej prevádzkárni Vás vždy o možnosti vyzdvihnutia Tovaru budeme informovať prostredníctvom e-mailu.</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bookmarkStart w:colFirst="0" w:colLast="0" w:name="_aysdiow5mm22" w:id="1"/>
      <w:bookmarkEnd w:id="1"/>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na Vaše požiadanie. V prípade, kedy porušíte svoju povinnosť prevziať Tovar, s výnimkou prípadov podľa bodu 6.4 týchto Podmienok, nemá to za následok porušenie Našej povinnosti Vám Tovar doručiť. Zároveň to, že Tovar neprevezmete, nie je dôvodom pre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doručenie Tovaru na Vaše požiadanie,  prípadne ďalšieho nároku na náhradu škody, ak vznikne.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je z dôvodov vzniknutých na Vašej strane Tovar doručovaný opakovane alebo iným spôsobom, než bolo v Zmluve dohodnuté, je Vašou povinnosťou nahradiť Nám náklady s týmto opakovaným doručením na Vaše požiadanie spojené. Platobné údaje pre zaplatenie týchto nákladov Vám zašleme na Vašu e-mailovú adresu uvedenú v Zmluve a sú splatné do 14 dní od doručenia e-mailu.</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bookmarkStart w:colFirst="0" w:colLast="0" w:name="_ax5s39glqbo5" w:id="2"/>
      <w:bookmarkEnd w:id="2"/>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Nebezpečenstvo náhodnej skazy, náhodného zhoršenia a straty Tovaru na Vás prechádza v okamihu dodania Tovaru. V prípade, keď Tovar neprevezmete alebo ho prevziať odmietnete, s výnimkou prípadov podľa bodu  6.4 týchto Podmienok, prechádza na Vás nebezpečenstvo náhodnej skazy a náhodného zhoršenia a straty Tovaru v okamihu, kedy ste mali možnosť ho prevziať, ale z dôvodov na Vašej strane k prevzatiu nedošlo. Prechod nebezpečenstva náhodnej skazy a náhodného zhoršenia a straty Tovaru pre Vás znamená, že od tohto okamihu nesiete všetky dôsledky spojené so stratou, zničením, poškodením či akýmkoľvek znehodnotením Tovaru.</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PRÁVA ZO ZODPOVEDNOSTI ZA VADY</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bookmarkStart w:colFirst="0" w:colLast="0" w:name="_u0oqfdvlnodt" w:id="3"/>
      <w:bookmarkEnd w:id="3"/>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Úvodné ustanovenie k zodpovednosti za vady</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bookmarkStart w:colFirst="0" w:colLast="0" w:name="_ygeuhzoias9b" w:id="4"/>
      <w:bookmarkEnd w:id="4"/>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ste Podnikateľom zaväzujeme sa, že Vám Tovar dodáme v dohodnutej kvalite, množstve a bez vád.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ste Spotrebiteľom zaväzujeme sa, že Vám Tovar dodáme v súlade so všeobecnými požiadavkami podľa § 617 Občianskeho zákonníka a dohodnutými požiadavkami podľa § 616 Občianskeho zákonníka prezentovanými vlastnosťami Vami objednaného Tovaru na Našom E-shope  alebo na Našich propagačných materiáloch vo vzťahu k dodávaného Tovaru, a bez vád. Tovar nemusí byť v súlade so všeobecnými požiadavkami podľa § 617 Občianskeho zákonníka, ak pri uzatvorení Zmluvy sme Vás s tým výslovne oboznámili, že určitá vlastnosť nezodpovedá takým všeobecným požiadavkám a vy ste s tým výslovne a osobitne súhlasili.</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Predaný Tovar je v súlade so všeobecnými požiadavkami podľa § 617 Občianskeho zákonníka ak:</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vhodný na všetky účely, na ktoré sa Tovar rovnakého druhu bežne používa s prihliadnutím najmä na právne predpisy, technické normy alebo kódexy správania platné pre príslušné odvetvie, ak technické normy neboli vypracované</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zodpovedá opisu a kvalite vzorky alebo modelu, ktoré sme Vám sprístupnili pred uzavretím Zmluvy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dodaný s príslušenstvom, obalom a návodmi vrátane návodu na montáž a inštaláciu, ktoré môžete dôvodne očakávať</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 </w:t>
        <w:tab/>
        <w:t xml:space="preserve">je dodaný v množstve, kvalite a s vlastnosťami vrátane funkčnosti, kompatibility, bezpečnosti a schopnosti zachovať si pri bežnom používaní svoju funkčnosť a výkonnosť (životnosť), aké sú bežné pre Tovar rovnakého druhu a aké môžete dôvodne očakávať vzhľadom na povahu predaného Tovaru s prihliadnutím na akékoľvek naše verejné vyhlásenie alebo verejné vyhlásenie inej osoby v rovnakom dodávateľskom reťazci vrátane výrobcu, alebo v ich mene, a to najmä pri propagácii Tovaru alebo na jeho označení, pričom za výrobcu sa považuje zhotoviteľ Tovaru, dovozca Tovaru na trhu Európskej únie z tretej krajiny alebo iná osoba, ktorá sa označuje za výrobcu tým, že na Tovar umiestni svoje meno, ochrannú známku alebo iné rozlišujúce označenie. Zodpovedáme za vady, ktoré má Tovar pri jeho dodaní v rozsahu Nášho záväzku uvedeného v čl. 7.1.1. alebo 7.1.2. týchto Podmienok.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ste Podnikateľom za vady Tovaru nezodpovedáme v nasledovných prípadoch:</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ste boli o existujúcich vadách poučený alebo ste o vadách museli vedieť na základe okolností uzavretia Zmluvy a tieto vady nie sú v rozpore s dohodnutými vlastnosťami Tovaru;</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vady Tovaru vznikli po tom ako ste Tovar prevzali, za predpokladu, že vady nevznikli porušením Našich povinností alebo ste si mali Tovar možnosť prevziať podľa čl. 6. týchto Podmienok a bez právneho dôvodu ste prevzatie Tovaru odmietli alebo ste Tovar neprevzali;</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ste zjavné vady Tovaru nevytkli včas podľa čl. 7.3.1. týchto Podmienok;</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ste skryté vady Tovaru nevytkli včas podľa čl. 7.3.2. týchto Podmienok;</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 použitom Tovare nezodpovedáme za vady vzniknuté ich použitím alebo opotrebením. Pri Tovare predávanom za nižšiu cenu nezodpovedáme za vady, pre ktoré bola dojednaná nižšia cena.</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ste Spotrebiteľom za vady a vlastnosti Tovaru nezodpovedáme v prípadoch ak:</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ste vady Tovaru nevytkli včas v lehote uvedenej v bode 7.4.1. týchto Podmienok;</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vlastnosti Tovaru nezodpovedajú všeobecným požiadavkam podľa § 617 Občianskeho zákonníka, pričom ste boli Nami o tejto skutočnosti jasne písomne poučený a osobitne ste vyjadrili výslovný písomný súhlas s uvedeným nesúladom;</w:t>
      </w:r>
      <w:r w:rsidDel="00000000" w:rsidR="00000000" w:rsidRPr="00000000">
        <w:rPr>
          <w:rtl w:val="0"/>
        </w:rPr>
      </w:r>
    </w:p>
    <w:p w:rsidR="00000000" w:rsidDel="00000000" w:rsidP="00000000" w:rsidRDefault="00000000" w:rsidRPr="00000000" w14:paraId="0000005C">
      <w:pPr>
        <w:shd w:fill="ffffff" w:val="clear"/>
        <w:spacing w:after="200" w:line="300" w:lineRule="auto"/>
        <w:ind w:left="1080" w:firstLine="0"/>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ide o zmluvu na kúpu Tovaru  s digitálnymi prvkami alebo na zmluvu o poskytnutí digitálneho plnenia</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 vady Tovaru vznikli v dôsledku nesprávnej inštalácie alebo nenainštalovania potrebných aktualizácii, ak sme Vám zabezpečili dodanie takýchto aktualizácií, informovali Vás o ich dostupnosti a dôsledkoch pre prípad, ak si ich nenainštalujete;</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ffffff" w:val="clear"/>
        <w:spacing w:after="200" w:before="0" w:line="300" w:lineRule="auto"/>
        <w:ind w:left="1728" w:right="0" w:hanging="648"/>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 nenainštalovanie alebo nesprávna inštalácia potrebných aktualizácii v dôsledku, ktorej vznikli vady na Tovare, nebola spôsobená nedostatkami v Nami poskytnutom návode na ich inštaláciu;</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Všeobecná záručná doba je 24 mesiacov. Záručná doba začína plynúť od momentu prevzatia Tovaru z Vašej strany.</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dôjde k výmene Tovaru, začne plynúť záručná doba znova od prevzatia nového Tovaru z Vašej strany.</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Predaný Tovar má vady, ak nie je v súlade s dohodnutými požiadavkami a všeobecnými požiadavkami podľa bodov vyššie alebo ak jeho používanie znemožňujú alebo obmedzujú práva tretej osoby vrátane práv duševného vlastníctva. Zaručujeme, že v dobe prechodu nebezpečenstva náhodnej skazy a náhodného zhoršenia a straty Tovaru podľa bodu  6.8 Podmienok je Tovar bez vád, najmä, že: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zodpovedá opisu, druhu, množstvu a kvalite a má vlastnosti, ktoré sme si s Vami dohodli, a pokiaľ neboli výslovne dohodnuté, potom také, ktoré sme pri popise Tovaru uviedli, prípadne také, ktoré možno vzhľadom na povahu Tovaru rozumne očakávať;</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vhodný na účely, ktoré sme uviedli alebo na účely, ktoré sú pre Tovar tohto typu obvyklé a je funkčný;</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vyznačuje sa vymedzenou schopnosťou fungovať s hardvérom alebo softvérom, s ktorým sa Tovar rovnakého druhu bežne používa, bez potreby zmeny predaného Tovaru, hardvéru alebo softvéru (kompatibilita) a vymedzenou schopnosťou fungovať s hardvérom alebo softvérom odlišnými od tých, s ktorými sa Tovar rovnakého druhu bežne používa (interoperabilita);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dodaný so všetkým príslušenstvom a návodmi, ak je tak dohodnuté s Vami v Zmluve;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sú dodané aktualizácie vymedzené v Zmluve, ak ide o Tovar s digitálnymi prvkami. </w:t>
      </w:r>
      <w:r w:rsidDel="00000000" w:rsidR="00000000" w:rsidRPr="00000000">
        <w:rPr>
          <w:rtl w:val="0"/>
        </w:rPr>
      </w:r>
    </w:p>
    <w:p w:rsidR="00000000" w:rsidDel="00000000" w:rsidP="00000000" w:rsidRDefault="00000000" w:rsidRPr="00000000" w14:paraId="00000068">
      <w:pPr>
        <w:shd w:fill="ffffff" w:val="clear"/>
        <w:spacing w:after="200" w:line="30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Podmienky uplatnenia práva zo zodpovednosti za vady (reklamácie) osobitne pre Podnikateľov</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Je Vašou povinnosťou oznámiť a vytknúť vadu bez zbytočného odkladu po tom, čo ste ju mohli zistiť, najneskôr však do 3 dní od prevzatia Tovaru.</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Právo zo zodpovednosti za iné vady (skryté), ste povinný uplatniť spôsobom podľa bodu 7.5.1. nižšie bez zbytočného odkladu po tom, čo ste vadu na Tovare zistili, najneskôr však do uplynutia záručnej doby.</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[BUDE DOPLNENÉ]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alebo e-mailom na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[BUDE DOPLNENÉ].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zistenia zjavných vád (napr. mechanického poškodenia) ste povinný bez zbytočného odkladu uplatniť reklamáciu spôsobom podľa bodu 7.5.1. nižšie. Na neskoršie uplatnenú reklamáciu z dôvodu zjavných vád na Tovare, vrátane vady spočívajúcej v neúplnosti Tovaru, nebudeme prihliadať.</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Záruka sa vzťahuje na všetky vady Tovaru opísané v bode 7.2..  a/alebo v rozpore s naším záväzkom v bode 7.1.1a. týchto Podmienok.</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Nie ste oprávnený uplatniť si právo zo zodpovednosti za vadu v prípade, ak za vady nezodpovedáme v zmysle bodu 7.1.5. týchto Podmienok alebo podľa právnej úpravy platnej a účinnej v čase uzatvorenia Zmluvy alebo ak ste o vade vedeli pred prevzatím Tovaru, resp. sme Vás na ňu upozornili alebo Vám z toho dôvodu bola poskytnutá primeraná zľava z Ceny Tovaru.</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Podmienky uplatnenie práva zo zodpovednosti za vady (reklamácie) osobitne pre Spotrebiteľov</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00" w:before="0" w:line="300" w:lineRule="auto"/>
        <w:ind w:left="1224"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Máte nárok uplatniť Vaše práva zo zodpovednosti za vady, ktoré sa vyskytnú pri prevzatom Tovare v lehote 2 mesiacov od zistenia vady, najneskôr však do 24 mesiacov od dodania  Tovaru. Ak je predmetom kúpy Tovar s digitálnymi prvkami, pri ktorom sa má digitálny obsah dodávať alebo digitálna služba poskytovať nepretržite počas dohodnutej doby, zodpovedáme za každú vadu digitálneho obsahu alebo digitálnej služby, ktorá sa vyskytne alebo prejaví počas celej dohodnutej doby, najmenej však počas 2 rokov od dodania Tovaru s digitálnymi prvkami.</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00" w:before="0" w:line="300" w:lineRule="auto"/>
        <w:ind w:left="1224"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je Vám Tovar dodaný v porušenom alebo poškodenom obale alebo je zásielka zjavne príliš ľahká, odporúčame Vám, aby ste takýto Tovar od dopravnej spoločnosti nepreberali a aby ste nám túto skutočnosť bezodkladne oznámili na telefónnom čísle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[BUDE DOPLNENÉ]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alebo e-mailom na </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[BUDE DOPLNENÉ].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sa rozhodnete takúto zásielku prebrať, je nutné v prítomnosti dopravcu zásielku skontrolovať a uistiť sa, že nechýbajú žiadne položky Tovaru a že sú všetky položky Tovaru v poriadku. Ak zistíte, pri kontrole zásielky podľa predchádzajúcej vety, že stav alebo počet položiek objednaného Tovaru nie je v súlade s tým, čo ste si objednali, odporúčame Vám spísať s dopravcom Zápis o poškodení zásielky alebo vytknúť takýto nedostatok v preberacom protokole dopravcu.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00" w:before="0" w:line="300" w:lineRule="auto"/>
        <w:ind w:left="1224"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dodatočného zistenia zjavných vád po prebratí Tovaru (napr. mechanického poškodenia, chýbajúci Tovar alebo jeho položky, nesprávny Tovar alebo jeho položky) Vás žiadame bez zbytočného odkladu uplatniť reklamáciu spôsobom podľa bodu 7.5.1. nižšie. Neskoršie uplatnenú reklamáciu z dôvodu zjavných vád na Tovare, vrátane vady spočívajúcej v neúplnosti Tovaru, sme oprávnení odmietnuť.</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00" w:before="0" w:line="300" w:lineRule="auto"/>
        <w:ind w:left="1224"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00" w:before="0" w:line="300" w:lineRule="auto"/>
        <w:ind w:left="1224"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Nie ste oprávnený uplatniť si právo zo zodpovednosti za vady v prípade, ak za vady nezodpovedáme v zmysle bodu 7.1.6. týchto Podmienok alebo podľa právnej úpravy platnej a účinnej v čase uzatvorenia Zmluvy.</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00" w:before="0" w:line="300" w:lineRule="auto"/>
        <w:ind w:left="1224"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Právo zo zodpovednosti za vady, ste oprávnený uplatniť spôsobom podľa bodu 7.5.1. a v lehote uvedenej v bode 7.4.1 týchto Podmienok.</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Uplatnenie práva zo zodpovednosti za vady (reklamácie)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200" w:before="0" w:line="300" w:lineRule="auto"/>
        <w:ind w:left="1071" w:right="0" w:hanging="504.00000000000006"/>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bude mať Tovar vadu, teda najmä ak nebude splnená niektorá z podmienok podľa bodu 7.1 7.., môžete Nám takú vadu oznámiť a uplatniť práva zo zodpovednosti za vady (teda Tovar reklamovať) zaslaním e-mailu, či listu na Naše adresy uvedené pri Našich identifikačných údajoch, prípadne osobne na Našej prevádzkarni/iach, ktorých zoznam je dostupný na našom webovom sídle. Pre reklamáciu môžete využiť aj vzorový formulár poskytovaný z Našej strany, ktorý tvorí prílohu č. 1 týchto Podmienok.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Vo Vašom oznámení, ktorým si uplatňujete reklamáciu uveďte predovšetkým popis vady Tovaru a Vaše identifikačné údaje, vrátane e-mailu, na ktorý mate záujem dostať vyrozumenieo spôsobe vybavenia reklamácie, a tiež uveďte, ktorý z nárokov zo zodpovednosti za vady, špecifikovaných v bode .7.6.3. až .6.8., si uplatňujete.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Pri uplatnení reklamácie nám predložte aj doklad o kúpe Tovaru (faktúru), a to za účelom preukázania jeho kúpy u Nás, inak nie sme povinní Vašu reklamáciu uznať.</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Za deň uplatnenia reklamácie považujeme deň doručenia vadného Tovaru spolu s príslušnými dokladmi (podľa bodu 7.5.3). V prípade, ak je Vaše podanie, ktorým si uplatňujete reklamáciu, neúplné (najmä nečitateľné, nejasné, nezrozumiteľné, neobsahuje požadované dokumenty a pod.), písomne, najmä e-mailom si od Vás vyžiadame doplnenie podanej reklamácie. V tomto prípade reklamačné konanie začína v deň doručenia Vášho doplneného podania.</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Keď nám bude doručená Vaša reklamácia alebo Vaše doplnenie podanej reklamácie, tak Vám bezodkladne vystavíme písomné potvrdenie o prijatí reklamácie, resp. potvrdenie o vytknutí vady. V potvrdení uvedieme najkratšiu možnú lehotu určenú podľa bodu 7.6.1., v ktorej odstránime vytknutú vadu Tovaru.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nedoplníte podanú reklamáciu v zmysle bodu 7.5.4. tohto článku bez zbytočného odkladu, najneskôr do 10 dní odo dňa doručenia Našej výzvy podľa bodu 7.5.4. tohto článku, budeme považovať Vaše podanie za neopodstatnené a pokiaľ sú požadované chýbajúce informácie, na ktorých doplnenie ste boli vyzvaní, nevyhnutné pre vybavenie reklamácie, môžeme rozhodnúť, že sa takouto neúplnou reklamáciou nebudeme zaoberať.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Vybavenie reklamácie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071" w:right="0" w:hanging="504.00000000000006"/>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Na základe Vášho rozhodnutia, ktorý zo spôsobov odstránenia vady špecifikovaných v bode 7.6.3. a 7.6.4. až 7.6.8uplatňujete, vadu odstránime v primeranej lehote, ktorú potrebujeme na posúdenie vady a na opravu alebo výmenu veci s prihliadnutím na povahu veci a povahu a závažnosť vady, a ktorá nepresiahne viac ako 30 dní odo dňa uplatnenia Vašej reklamácie, resp. odo dňa vytknutia vady. Spotrebiteľskú záruku podľa § 626 Občianskeho zákonníka neposkytujeme. . Vami zvolený spôsob odstránenia vady nie sme povinní akceptovať, ak Vami zvolený spôsob  nie je možný alebo by nám spôsobil neprimerané náklady s prihliadnutím na Cenu Tovaru a závažnosť vady.</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071" w:right="0" w:hanging="504.00000000000006"/>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Iba vo výnimočných prípadoch a z objektívnych dôvodov môžeme lehotu na odstránenie vady uvedenú v potvrdení o prijatí vytknutia vady predĺžiť o najkrajší čas potrebný na odstránenie vady. O takomto predĺžení  lehoty na odstránenie vady Vás písomne informujeme.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ide o vadu, ktorú môžeme odstrániť jej opravou, máte právo, aby bola vada bezplatne, včas a riadne opravená na Naše náklady.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Namiesto odstránenia vady jej opravou môžete požadovať výmenu Tovaru.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300" w:lineRule="auto"/>
        <w:ind w:left="1134"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Namiesto odstránenia vady Tovaru jej opravou môžeme vždy vymeniť vadný Tovar za bezvadný, ak Vám to nespôsobí závažné ťažkosti.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 uplynutí lehoty na odstránenie vady máte právo na primeranú zľavu z Ceny Tovaru alebo môžete odstúpiť od Zmluvy. Rovnaké práva máte tiež aj v prípadoch, ak vadu neopravíme alebo Tovar nevymeníme, odmietneme opraviť alebo vymeniť Tovar z dôvodu, ak oprava ani výmena nie sú možné alebo ak by si vyžadovali neprimerané náklady, Tovar má naďalej rovnaké vady napriek jeho oprave alebo výmene alebo Vás informujeme o tom, že vadu nie je možné opraviť alebo Tovar vymeniť v primeranej lehote alebo bez toho aby sme Vám spôsobili závažné ťažkosti. Zľava z kúpnej ceny musí byť primeraná rozdielu hodnoty predaného Tovaru a hodnoty, ktorú by Tovar mal, ak by bol bez vád. Kúpnu cenu alebo vyplatenie zľavy z kúpnej ceny Vám vyplatíme rovnakým spôsobom, aký ste použili pri úhrade kúpnej ceny, pokiaľ sa výslovne nedohodneme na inom spôsobe úhrady. Všetky náklady spojené s úhradou znášame My.</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300" w:lineRule="auto"/>
        <w:ind w:left="1134"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Od Zmluvy podľa bodu 7.6.6 nemôžete odstúpiť, ak ste sa spolupodieľali na vzniku vady alebo ak je vada zanedbateľná. Ak sa Zmluva týka viacerých Tovarov, môžete odstúpiť o Zmluvy len vo vzťahu k vadnému Tovaru. Vo vzťahu k ostatným Tovarom môžete odstúpiť od Zmluvy, len ak nemožno dôvodne očakávať, že budete mať záujem ponechať si ostatné Tovary bez vadného Tovaru.</w:t>
      </w:r>
    </w:p>
    <w:p w:rsidR="00000000" w:rsidDel="00000000" w:rsidP="00000000" w:rsidRDefault="00000000" w:rsidRPr="00000000" w14:paraId="0000008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ffffff" w:val="clear"/>
        <w:spacing w:after="200" w:before="0" w:line="300" w:lineRule="auto"/>
        <w:ind w:left="1134"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Vašu reklamáciu, resp. vytknutie vady vybavíme odovzdaním opraveného Tovaru, výmenou Tovaru, vyplatením primeranej zľavy z Ceny Tovarualebo písomným odôvodneným odmietnutím zodpovednosti za vady, teda odmietnutím Vašej reklamácie.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ste Spotrebiteľom, Uplatnenie práv zo zodpovednosti za vady Tovaru sa riadi ustanovením § 619 a nasl. Občianskeho zákonníka a Zákonom na ochranu spotrebiteľa. č.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36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 odmietneme zodpovednosť za vady, respektíve odmietneme Vašu reklamáciu, máte právo obrátiť sa na akreditovanú osobu, autorizovanú osobu alebo notifikovanú osobu (napr. znalec, autorizovaná, akreditovaná alebo notifikovaná osoba, autorizovaný servis, vedecká inštitúcia a pod.), aby Vám poskytla znalecký posudok alebo odborné stanovisko, ktorým preukážete Našu zodpovednosť za vady Tovaru.</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36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preukážete našu zodpovednosť za vady Tovaru podľa bodu 7.8. máte možnosť nám vady Tovaru opakovane vytknúť, pričom platí, že túto zodpovednosť nemôžeme odmietnuť a teda budeme povinní za opätovne zaoberať Vašou reklamáciou.</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0" w:before="0" w:line="36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Náklady súvisiace so získaním znaleckého posudku alebo odborného stanoviska podľa bodu 7.8. týchto Podmienok znášame My, avšak musíte si ich u Nás uplatniť najneskôr do 2 mesiacov od vybavenia opätovnej reklamácie.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Týmto sme Vás riadne poučili o Vašich  právach, súvisiacich s uplatnením zodpovednosti za prípadné vady Tovaru.  Uzatvorením Zmluvy potvrdzujete, že ste mali možnosť v predstihu a riadne si prečítať podmienky reklamácie Tovaru a rozumiete im.</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300" w:lineRule="auto"/>
        <w:ind w:left="567" w:right="0" w:firstLine="0"/>
        <w:jc w:val="both"/>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ODSTÚPENIE OD ZMLUVY</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 odstúpeniu od Zmluvy, teda k ukončeniu zmluvného vzťahu medzi Nami a Vami od jeho začiatku, môže dôjsť z dôvodov a spôsobmi uvedenými v tomto článku, prípadne v ďalších ustanoveniach Podmienok, v ktorých je možnosť odstúpenia výslovne uvedená.</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bookmarkStart w:colFirst="0" w:colLast="0" w:name="_7r2229v82ti4" w:id="5"/>
      <w:bookmarkEnd w:id="5"/>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ste Spotrebiteľ, máte v súlade s ustanovením § 20 Zákona o ochrane spotrebiteľa právo odstúpiť od Zmluvy bez uvedenia dôvodu v lehote 14 dní odo dňa prevzatia Tovaru, resp. uzavretia Zmluvy, ktorej predmetom je poskytnutie služby, resp.  uzavretia Zmluvy o dodaní digitálneho obsahu, ktorý dodávame inak ako na hmotnom nosiči . V prípade, že sme uzavreli Zmluvu, ktorej predmetom je niekoľko druhov Tovaru alebo dodanie niekoľkých častí Tovaru, začína táto lehota plynúť až dňom prevzatia poslednej časti Tovaru, a v prípade, že sme uzavreli Zmluvu, na základe ktorej Vám budeme Tovar dodávať pravidelne a opakovane, začína plynúť dňom prevzatia prvej dodávky. Od Zmluvy môžete odstúpiť akýmkoľvek preukázateľným spôsobom (najmä zaslaním e-mailu alebo listu na Naše adresy uvedené pri Našich identifikačných údajoch v Podmienkach). Pre odstúpenie môžete využiť aj vzorový formulár poskytovaný z Našej strany, ktorý tvorí prílohu č. 2 Podmienok. Ste oprávnený odstúpiť od Zmluvy aj len vo vzťahu ku konkrétnemu Tovaru alebo Tovarom, ak sme na základe Zmluvy dodali alebo poskytli viacero Tovarov. Účinky odstúpenia od Zmluvy sa vzťahujú aj na prípadnú každú doplnkovú zmluvu k Zmluve, to neplatí ak sa výslovne dohodneme inak. Po obdŕžaní oznámenia o odstúpení od Zmluvy Vám e-mailom alebo na trvanlivom médiu bezodkladne poskytneme Naše potvrdenie o jeho doručení.</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že ste Spotrebiteľ a nedodáme Vám Tovar včas, ste oprávnený od Zmluvy odstúpiť aj bez poskytnutia dodatočnej primeranej lehoty podľa § 517 ods. 1 Občianskeho zákonníka, ak (i) Vám odmietneme Tovar dodať, (ii) včasné dodanie bolo mimoriadne dôležité vzhľadom na všetky okolnosti uzavretia Zmluvy, (iii) ste Nám pred uzavretím Zmluvy oznámili, že včasné dodanie je mimoriadne dôležité.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Ani ako Spotrebiteľ však nemôžete od Zmluvy odstúpiť v prípadoch, keď je predmetom Zmluvy:</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poskytnutie služby, ak došlo k úplnému poskytnutiu služby a poskytovanie služby začalo pred uplynutím lehoty na odstúpenie od Zmluvy s Vaším výslovným súhlasom a zároveň ste vyhlásili, že ste bol riadne poučený o tom, že vyjadrením súhlasu strácate právo na odstúpenie od Zmluvy po úplnom poskytnutí služby, ak ste podľa Zmluvy povinný zaplatiť Cenu</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Tovaru, ktorého Cena závisí od pohybu cien na finančnom trhu, ktorý nemôžeme ovplyvniť a ku ktorému  môže  dôjsť počas plynutia lehoty na odstúpenie od Zmluvy;</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alkoholických nápojov, ktorých Cena bola dohodnutá v čase uzatvorenia Zmluvy, pričom ich dodanie je možné uskutočniť najskôr po 30 dňoch a ich Cena závisí od pohybu cien na trhu, ktoré nemôžeme ovplyvniť;</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Tovaru, ktorý bol zhotovený podľa vašich špecifikácií alebo ktorý bol vyrobený pre Vás na mieru;</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Tovaru, ktorý podlieha rýchlemu zníženiu kvality alebo skaze a Tovar, ktorý bol po dodaní neoddeliteľne zmiešaný s iným;</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Tovaru uzavretého v ochrannom  obale, ktorý nie je vhodné vrátiť z dôvodu ochrany zdravia alebo z hygienických dôvodov a ktorého ochranný obal bol po dodaní porušený;</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zvukových záznamov, obrazových záznamov, audiovizuálnych záznamov alebo softvéru predávaných v ochrannom obale, ak došlo po dodaní Tovaru k porušeniu pôvodného obalu;</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predaj periodickej tlače s výnimkou predaja na základe zmluvy o predplatnom;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spacing w:after="200" w:before="0" w:line="300" w:lineRule="auto"/>
        <w:ind w:left="1080" w:right="0" w:hanging="360"/>
        <w:jc w:val="both"/>
        <w:rPr>
          <w:rFonts w:ascii="Calibri" w:cs="Calibri" w:eastAsia="Calibri" w:hAnsi="Calibri"/>
          <w:b w:val="0"/>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dodanie digitálneho obsahu, ak nebol dodaný na hmotnom nosiči a bol dodaný s Vašim predchádzajúcim výslovným súhlasom pred uplynutím lehoty na odstúpenie od Zmluvy a My sme Vám oznámili, že nemáte právo na odstúpenie od Zmluvy.</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Lehota na odstúpenie podľa čl. 8.2 Podmienok sa považuje za zachovanú, ak Nám v jej priebehu (najneskôr však v jej posledný deň) odošlete oznámenie, že od Zmluvy odstupujete.</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odstúpenia od Zmluvy Vám bude Cena vrátená do 14 dní odo dňa doručenia oznámenia o  odstúpení na Váš bankový účet, z ktorého bola pripísaná, prípadne na Váš bankový účet zvolený v odstúpení od Zmluvy. Suma však nebude vrátená skôr, než Nám Tovar vrátite či preukážete, že došlo k jeho zaslaniu späť Nám. Tovar Nám prosím vracajte čistý, pokiaľ možno vrátane originálneho obalu.</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odstúpenia od Zmluvy podľa čl. 8.2 Podmienok ste povinný v lehote do 14 dní od odstúpenia Nám Tovar zaslať, odovzdať Tovar Nám alebo Nami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Uvedené v prvej vete tohto bodu platí aj pre vrátenie hmotného nosiča, na ktorom Vám bolo dodané Digitálne plnenie v rámci Zmluvy na poskytnutie digitálneho plnenia. Po Vašom odstúpení od Zmluvy na poskytnutie digitálneho plnenia sme tiež oprávnení zamedziť Vám v ďalšom používaní Digitálneho plnenia, najmä, obmedzením prístupu k Digitálnemu plneniu alebo zrušením Vášho užívateľského účtu. Ak je predmetom Zmluvy, od ktorej odstupujete poskytovanie služby, ste povinný Nám uhradiť Cenu za skutočne poskytnuté plnenie do dňa doručenia oznámenia o odstúpení od Zmluvy, ak ste pred poskytnutím plnenia udelili výslovný súhlas so začatím poskytovania služby.</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Od Zmluvy sme oprávnení odstúpiť aj v prípade, ak ste Tovar neprevzali do 5 pracovných dní odo dňa, keď Vám vznikla povinnosť Tovar prevziať.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40" w:line="24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PODÁVANIE PODNETOV A SŤAŽNOSTÍ</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60" w:before="240" w:line="240" w:lineRule="auto"/>
        <w:ind w:left="567" w:right="0" w:hanging="567"/>
        <w:jc w:val="both"/>
        <w:rPr>
          <w:rFonts w:ascii="Calibri" w:cs="Calibri" w:eastAsia="Calibri" w:hAnsi="Calibri"/>
          <w:i w:val="0"/>
          <w:smallCaps w:val="1"/>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Ako Spotrebiteľ ste oprávnený podávať podnety a sťažnosti písomne, a to prostredníctvom e-mailu na: </w:t>
      </w:r>
      <w:r w:rsidDel="00000000" w:rsidR="00000000" w:rsidRPr="00000000">
        <w:rPr>
          <w:rFonts w:ascii="Calibri" w:cs="Calibri" w:eastAsia="Calibri" w:hAnsi="Calibri"/>
          <w:sz w:val="20"/>
          <w:szCs w:val="20"/>
          <w:rtl w:val="0"/>
        </w:rPr>
        <w:t xml:space="preserve">shop@miruko.eu</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 posúdení podnetu alebo sťažnosti Vás budeme informovať e-mailom zaslaným na Váš e-mail.</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40" w:before="0" w:line="240" w:lineRule="auto"/>
        <w:ind w:left="567" w:right="0" w:hanging="567"/>
        <w:jc w:val="both"/>
        <w:rPr>
          <w:rFonts w:ascii="Calibri" w:cs="Calibri" w:eastAsia="Calibri" w:hAnsi="Calibri"/>
          <w:i w:val="0"/>
          <w:smallCaps w:val="1"/>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Orgánom dozoru je najmä Slovenská obchodná inšpekcia </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(SOI)</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Inšpektorát SOI pre </w:t>
      </w:r>
      <w:r w:rsidDel="00000000" w:rsidR="00000000" w:rsidRPr="00000000">
        <w:rPr>
          <w:rFonts w:ascii="Calibri" w:cs="Calibri" w:eastAsia="Calibri" w:hAnsi="Calibri"/>
          <w:b w:val="1"/>
          <w:sz w:val="20"/>
          <w:szCs w:val="20"/>
          <w:rtl w:val="0"/>
        </w:rPr>
        <w:t xml:space="preserve">Trnavský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kraj, so sídlom: </w:t>
      </w:r>
      <w:r w:rsidDel="00000000" w:rsidR="00000000" w:rsidRPr="00000000">
        <w:rPr>
          <w:rFonts w:ascii="Calibri" w:cs="Calibri" w:eastAsia="Calibri" w:hAnsi="Calibri"/>
          <w:b w:val="1"/>
          <w:sz w:val="20"/>
          <w:szCs w:val="20"/>
          <w:rtl w:val="0"/>
        </w:rPr>
        <w:t xml:space="preserve">Pekárska 23, 917 01 Trnava 1</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tel. č. </w:t>
      </w:r>
      <w:r w:rsidDel="00000000" w:rsidR="00000000" w:rsidRPr="00000000">
        <w:rPr>
          <w:rFonts w:ascii="Calibri" w:cs="Calibri" w:eastAsia="Calibri" w:hAnsi="Calibri"/>
          <w:b w:val="1"/>
          <w:sz w:val="20"/>
          <w:szCs w:val="20"/>
          <w:rtl w:val="0"/>
        </w:rPr>
        <w:t xml:space="preserve">033/321 25 27, 033/321 25 21</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40" w:before="0" w:line="240" w:lineRule="auto"/>
        <w:ind w:left="567" w:right="0" w:hanging="567"/>
        <w:jc w:val="both"/>
        <w:rPr>
          <w:rFonts w:ascii="Calibri" w:cs="Calibri" w:eastAsia="Calibri" w:hAnsi="Calibri"/>
          <w:i w:val="0"/>
          <w:smallCaps w:val="1"/>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Podnet na vykonanie kontroly, ak nie ste spokojný s vybavením Vášho podnetu alebo sťažnosti môžete podať aj elektronicky prostredníctvom platformy dostupnej na webovej stránke </w:t>
      </w:r>
      <w:hyperlink r:id="rId6">
        <w:r w:rsidDel="00000000" w:rsidR="00000000" w:rsidRPr="00000000">
          <w:rPr>
            <w:rFonts w:ascii="Arial" w:cs="Arial" w:eastAsia="Arial" w:hAnsi="Arial"/>
            <w:b w:val="0"/>
            <w:i w:val="0"/>
            <w:smallCaps w:val="0"/>
            <w:strike w:val="0"/>
            <w:color w:val="0000ff"/>
            <w:sz w:val="18"/>
            <w:szCs w:val="18"/>
            <w:u w:val="single"/>
            <w:vertAlign w:val="baseline"/>
            <w:rtl w:val="0"/>
          </w:rPr>
          <w:t xml:space="preserve">https://www.soi.sk/sk/Podavanie-podnetov-staznosti-navrhov-a-ziadosti/Podajte-podnet.soi</w:t>
        </w:r>
      </w:hyperlink>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ALTERNATÍVNE RIEŠENIE SPORU SO SPOTREBITEĽMI</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Máte právo obrátiť sa na Nás so žiadosťou o nápravu, a to prostredníctvom e-mailu zaslaného na: </w:t>
      </w:r>
      <w:r w:rsidDel="00000000" w:rsidR="00000000" w:rsidRPr="00000000">
        <w:rPr>
          <w:rFonts w:ascii="Calibri" w:cs="Calibri" w:eastAsia="Calibri" w:hAnsi="Calibri"/>
          <w:b w:val="1"/>
          <w:sz w:val="20"/>
          <w:szCs w:val="20"/>
          <w:rtl w:val="0"/>
        </w:rPr>
        <w:t xml:space="preserve">shop@miruko.eu</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ak nie ste spokojný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Del="00000000" w:rsidR="00000000" w:rsidRPr="00000000">
        <w:rPr>
          <w:rFonts w:ascii="Calibri" w:cs="Calibri" w:eastAsia="Calibri" w:hAnsi="Calibri"/>
          <w:b w:val="0"/>
          <w:i w:val="0"/>
          <w:smallCaps w:val="0"/>
          <w:strike w:val="0"/>
          <w:color w:val="000000"/>
          <w:sz w:val="20"/>
          <w:szCs w:val="20"/>
          <w:u w:val="single"/>
          <w:vertAlign w:val="baseline"/>
          <w:rtl w:val="0"/>
        </w:rPr>
        <w:t xml:space="preserve">Subjekt</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podľa zákona č. 391/2015 Z. z. o alternatívnom riešení spotrebiteľských sporov a o zmene a doplnení niektorých zákonov, v znení neskorších predpisov („Zákon o alternatívnom riešení sporov“).</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Subjektami sú orgány a oprávnené právnické osoby podľa § 3 Zákona o alternatívnom riešení sporov a ich zoznam je zverejnený na stránke Ministerstva hospodárstva SR. </w:t>
      </w:r>
      <w:hyperlink r:id="rId7">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https://www.mhsr.sk/obchod/ochrana-spotrebitela/alternativne-riesenie-spotrebitelskych-sporov-1/zoznam-subjektov-alternativneho-riesenia-spotrebitelskych-sporov-1</w:t>
        </w:r>
      </w:hyperlink>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Návrh môžete podať spôsobom určeným podľa § 12 Zákona o alternatívnom riešení sporov.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60" w:before="0" w:line="24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Ďalej máte právo začať mimosúdne riešenie sporov online prostredníctvom platformy OSR dostupnej na webovej stránke </w:t>
      </w:r>
      <w:hyperlink r:id="rId8">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https://ec.europa.eu/commission/presscorner/detail/sk/IP_16_297</w:t>
        </w:r>
      </w:hyperlink>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resp. </w:t>
      </w:r>
      <w:hyperlink r:id="rId9">
        <w:r w:rsidDel="00000000" w:rsidR="00000000" w:rsidRPr="00000000">
          <w:rPr>
            <w:rFonts w:ascii="Calibri" w:cs="Calibri" w:eastAsia="Calibri" w:hAnsi="Calibri"/>
            <w:b w:val="0"/>
            <w:i w:val="0"/>
            <w:smallCaps w:val="0"/>
            <w:strike w:val="0"/>
            <w:color w:val="0000ff"/>
            <w:sz w:val="20"/>
            <w:szCs w:val="20"/>
            <w:u w:val="single"/>
            <w:vertAlign w:val="baseline"/>
            <w:rtl w:val="0"/>
          </w:rPr>
          <w:t xml:space="preserve">https://ec.europa.eu/consumers/odr/main/index.cfm?event=main.home2.show&amp;lng=SK</w:t>
        </w:r>
      </w:hyperlink>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00" w:before="240" w:line="300" w:lineRule="auto"/>
        <w:ind w:left="567" w:right="0" w:hanging="567"/>
        <w:jc w:val="both"/>
        <w:rPr>
          <w:rFonts w:ascii="Calibri" w:cs="Calibri" w:eastAsia="Calibri" w:hAnsi="Calibri"/>
          <w:b w:val="1"/>
          <w:i w:val="0"/>
          <w:smallCaps w:val="1"/>
          <w:strike w:val="0"/>
          <w:color w:val="000000"/>
          <w:sz w:val="20"/>
          <w:szCs w:val="20"/>
          <w:vertAlign w:val="baseline"/>
        </w:rPr>
      </w:pPr>
      <w:r w:rsidDel="00000000" w:rsidR="00000000" w:rsidRPr="00000000">
        <w:rPr>
          <w:rFonts w:ascii="Calibri" w:cs="Calibri" w:eastAsia="Calibri" w:hAnsi="Calibri"/>
          <w:b w:val="1"/>
          <w:i w:val="0"/>
          <w:smallCaps w:val="1"/>
          <w:strike w:val="0"/>
          <w:color w:val="000000"/>
          <w:sz w:val="20"/>
          <w:szCs w:val="20"/>
          <w:u w:val="none"/>
          <w:vertAlign w:val="baseline"/>
          <w:rtl w:val="0"/>
        </w:rPr>
        <w:t xml:space="preserve">ZÁVEREČNÉ USTANOVENIA</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Všetku písomnú korešpondenciu si s Vami budeme doručovať elektronickou poštou. Naša e-mailová adresa je uvedená pri Našich identifikačných údajoch. My budeme doručovať korešpondenciu na Vašu e-mailovú adresu uvedenú v Zmluve, v Užívateľskom účte alebo cez ktorú ste nás kontaktovali.</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Zmluvu je možné meniť len na základe našej písomnej dohody. My sme však oprávnení zmeniť a doplniť tieto Podmienky, táto zmena sa však nedotkne už uzatvorených Zmlúv, ale len Zmlúv, ktoré budú uzavreté 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písomne odstúpiť.</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Neoddeliteľnou prílohou Podmienok je vzorový formulár pre reklamáciu (Príloha č. 1) a vzorový formulár na odstúpenie od Zmluvy spolu s poučením (Príloha č. 2).</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Na Našu činnosť sa nevzťahujú žiadne kódexy správania podľa § 2 písm. I) Zákona o ochrane spotrebiteľa.</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200" w:before="0" w:line="300" w:lineRule="auto"/>
        <w:ind w:left="567" w:right="0" w:hanging="567"/>
        <w:jc w:val="both"/>
        <w:rPr>
          <w:rFonts w:ascii="Calibri" w:cs="Calibri" w:eastAsia="Calibri" w:hAnsi="Calibri"/>
          <w:i w:val="0"/>
          <w:smallCaps w:val="0"/>
          <w:strike w:val="0"/>
          <w:color w:val="000000"/>
          <w:sz w:val="20"/>
          <w:szCs w:val="20"/>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Tieto Podmienky nadobúdajú účinnosť </w:t>
      </w:r>
      <w:r w:rsidDel="00000000" w:rsidR="00000000" w:rsidRPr="00000000">
        <w:rPr>
          <w:rFonts w:ascii="Calibri" w:cs="Calibri" w:eastAsia="Calibri" w:hAnsi="Calibri"/>
          <w:b w:val="1"/>
          <w:sz w:val="20"/>
          <w:szCs w:val="20"/>
          <w:rtl w:val="0"/>
        </w:rPr>
        <w:t xml:space="preserve">1.4.2025</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B4">
      <w:pPr>
        <w:rPr>
          <w:rFonts w:ascii="Calibri" w:cs="Calibri" w:eastAsia="Calibri" w:hAnsi="Calibri"/>
          <w:b w:val="1"/>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5">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PRÍLOHA Č. 1 - FORMULÁR PRE REKLAMÁCIU</w:t>
      </w:r>
    </w:p>
    <w:p w:rsidR="00000000" w:rsidDel="00000000" w:rsidP="00000000" w:rsidRDefault="00000000" w:rsidRPr="00000000" w14:paraId="000000B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t xml:space="preserve">Marek Ružička, Dudvážska 4754/12, 92101 Piešťany. </w:t>
      </w:r>
      <w:r w:rsidDel="00000000" w:rsidR="00000000" w:rsidRPr="00000000">
        <w:rPr>
          <w:rtl w:val="0"/>
        </w:rPr>
      </w:r>
    </w:p>
    <w:p w:rsidR="00000000" w:rsidDel="00000000" w:rsidP="00000000" w:rsidRDefault="00000000" w:rsidRPr="00000000" w14:paraId="000000B7">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Uplatnenie reklamácie</w:t>
      </w:r>
    </w:p>
    <w:tbl>
      <w:tblPr>
        <w:tblStyle w:val="Table1"/>
        <w:tblpPr w:leftFromText="141" w:rightFromText="141" w:topFromText="0" w:bottomFromText="0" w:vertAnchor="text" w:horzAnchor="text" w:tblpX="0" w:tblpY="259"/>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783"/>
        <w:tblGridChange w:id="0">
          <w:tblGrid>
            <w:gridCol w:w="3397"/>
            <w:gridCol w:w="5783"/>
          </w:tblGrid>
        </w:tblGridChange>
      </w:tblGrid>
      <w:tr>
        <w:trPr>
          <w:cantSplit w:val="0"/>
          <w:trHeight w:val="596" w:hRule="atLeast"/>
          <w:tblHeader w:val="0"/>
        </w:trPr>
        <w:tc>
          <w:tcPr>
            <w:gridSpan w:val="2"/>
          </w:tcPr>
          <w:p w:rsidR="00000000" w:rsidDel="00000000" w:rsidP="00000000" w:rsidRDefault="00000000" w:rsidRPr="00000000" w14:paraId="000000B8">
            <w:pPr>
              <w:spacing w:after="120" w:before="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Vyplní Spotrebiteľ</w:t>
            </w:r>
          </w:p>
        </w:tc>
      </w:tr>
      <w:tr>
        <w:trPr>
          <w:cantSplit w:val="0"/>
          <w:trHeight w:val="596" w:hRule="atLeast"/>
          <w:tblHeader w:val="0"/>
        </w:trPr>
        <w:tc>
          <w:tcPr/>
          <w:p w:rsidR="00000000" w:rsidDel="00000000" w:rsidP="00000000" w:rsidRDefault="00000000" w:rsidRPr="00000000" w14:paraId="000000B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Meno a priezvisko:</w:t>
            </w:r>
          </w:p>
        </w:tc>
        <w:tc>
          <w:tcPr/>
          <w:p w:rsidR="00000000" w:rsidDel="00000000" w:rsidP="00000000" w:rsidRDefault="00000000" w:rsidRPr="00000000" w14:paraId="000000B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B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 bydliska:</w:t>
            </w:r>
          </w:p>
        </w:tc>
        <w:tc>
          <w:tcPr/>
          <w:p w:rsidR="00000000" w:rsidDel="00000000" w:rsidP="00000000" w:rsidRDefault="00000000" w:rsidRPr="00000000" w14:paraId="000000B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gridSpan w:val="2"/>
          </w:tcPr>
          <w:p w:rsidR="00000000" w:rsidDel="00000000" w:rsidP="00000000" w:rsidRDefault="00000000" w:rsidRPr="00000000" w14:paraId="000000BE">
            <w:pPr>
              <w:spacing w:after="120" w:before="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Vyplní Podnikateľ – fyzická osoba</w:t>
            </w:r>
          </w:p>
        </w:tc>
      </w:tr>
      <w:tr>
        <w:trPr>
          <w:cantSplit w:val="0"/>
          <w:trHeight w:val="596" w:hRule="atLeast"/>
          <w:tblHeader w:val="0"/>
        </w:trPr>
        <w:tc>
          <w:tcPr/>
          <w:p w:rsidR="00000000" w:rsidDel="00000000" w:rsidP="00000000" w:rsidRDefault="00000000" w:rsidRPr="00000000" w14:paraId="000000C0">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Obchodné meno:</w:t>
            </w:r>
          </w:p>
        </w:tc>
        <w:tc>
          <w:tcPr/>
          <w:p w:rsidR="00000000" w:rsidDel="00000000" w:rsidP="00000000" w:rsidRDefault="00000000" w:rsidRPr="00000000" w14:paraId="000000C1">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C2">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 bydliska / Sídlo:</w:t>
            </w:r>
          </w:p>
        </w:tc>
        <w:tc>
          <w:tcPr/>
          <w:p w:rsidR="00000000" w:rsidDel="00000000" w:rsidP="00000000" w:rsidRDefault="00000000" w:rsidRPr="00000000" w14:paraId="000000C3">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C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IČO/Zápis</w:t>
            </w:r>
          </w:p>
        </w:tc>
        <w:tc>
          <w:tcPr/>
          <w:p w:rsidR="00000000" w:rsidDel="00000000" w:rsidP="00000000" w:rsidRDefault="00000000" w:rsidRPr="00000000" w14:paraId="000000C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gridSpan w:val="2"/>
          </w:tcPr>
          <w:p w:rsidR="00000000" w:rsidDel="00000000" w:rsidP="00000000" w:rsidRDefault="00000000" w:rsidRPr="00000000" w14:paraId="000000C6">
            <w:pPr>
              <w:spacing w:after="120" w:before="120" w:line="30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Vyplní Podnikateľ – právnická osoba</w:t>
            </w:r>
          </w:p>
        </w:tc>
      </w:tr>
      <w:tr>
        <w:trPr>
          <w:cantSplit w:val="0"/>
          <w:trHeight w:val="596" w:hRule="atLeast"/>
          <w:tblHeader w:val="0"/>
        </w:trPr>
        <w:tc>
          <w:tcPr/>
          <w:p w:rsidR="00000000" w:rsidDel="00000000" w:rsidP="00000000" w:rsidRDefault="00000000" w:rsidRPr="00000000" w14:paraId="000000C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Obchodné meno:</w:t>
            </w:r>
          </w:p>
        </w:tc>
        <w:tc>
          <w:tcPr/>
          <w:p w:rsidR="00000000" w:rsidDel="00000000" w:rsidP="00000000" w:rsidRDefault="00000000" w:rsidRPr="00000000" w14:paraId="000000C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C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Sídlo právnickej osoby:</w:t>
            </w:r>
          </w:p>
        </w:tc>
        <w:tc>
          <w:tcPr/>
          <w:p w:rsidR="00000000" w:rsidDel="00000000" w:rsidP="00000000" w:rsidRDefault="00000000" w:rsidRPr="00000000" w14:paraId="000000C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C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IČO/údaj o zápise v Obchodnom registri:</w:t>
            </w:r>
          </w:p>
        </w:tc>
        <w:tc>
          <w:tcPr/>
          <w:p w:rsidR="00000000" w:rsidDel="00000000" w:rsidP="00000000" w:rsidRDefault="00000000" w:rsidRPr="00000000" w14:paraId="000000C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C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Meno a priezvisko osoby, ktorá koná v mene Podnikateľa – právnickej osoby/funkcia</w:t>
            </w:r>
          </w:p>
        </w:tc>
        <w:tc>
          <w:tcPr/>
          <w:p w:rsidR="00000000" w:rsidDel="00000000" w:rsidP="00000000" w:rsidRDefault="00000000" w:rsidRPr="00000000" w14:paraId="000000CF">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D0">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D1">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D2">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Číslo objednávky a faktúry:</w:t>
            </w:r>
          </w:p>
        </w:tc>
        <w:tc>
          <w:tcPr/>
          <w:p w:rsidR="00000000" w:rsidDel="00000000" w:rsidP="00000000" w:rsidRDefault="00000000" w:rsidRPr="00000000" w14:paraId="000000D3">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D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Dátum objednania:</w:t>
            </w:r>
          </w:p>
        </w:tc>
        <w:tc>
          <w:tcPr/>
          <w:p w:rsidR="00000000" w:rsidDel="00000000" w:rsidP="00000000" w:rsidRDefault="00000000" w:rsidRPr="00000000" w14:paraId="000000D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D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Dátum prevzatia tovaru:</w:t>
            </w:r>
          </w:p>
        </w:tc>
        <w:tc>
          <w:tcPr/>
          <w:p w:rsidR="00000000" w:rsidDel="00000000" w:rsidP="00000000" w:rsidRDefault="00000000" w:rsidRPr="00000000" w14:paraId="000000D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D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Tovar, ktorý je reklamovaný (názov a kód):</w:t>
            </w:r>
          </w:p>
        </w:tc>
        <w:tc>
          <w:tcPr/>
          <w:p w:rsidR="00000000" w:rsidDel="00000000" w:rsidP="00000000" w:rsidRDefault="00000000" w:rsidRPr="00000000" w14:paraId="000000D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D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Popis a rozsah vád tovaru:</w:t>
            </w:r>
          </w:p>
        </w:tc>
        <w:tc>
          <w:tcPr/>
          <w:p w:rsidR="00000000" w:rsidDel="00000000" w:rsidP="00000000" w:rsidRDefault="00000000" w:rsidRPr="00000000" w14:paraId="000000D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D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Ako zákazník predávajúceho požadujem, aby moja reklamácia bola vybavená nasledovným spôsobom:</w:t>
            </w:r>
          </w:p>
        </w:tc>
        <w:tc>
          <w:tcPr/>
          <w:p w:rsidR="00000000" w:rsidDel="00000000" w:rsidP="00000000" w:rsidRDefault="00000000" w:rsidRPr="00000000" w14:paraId="000000D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D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Prajem si vrátiť peniaze na bankový účet (IBAN)/iným spôsobom</w:t>
            </w:r>
          </w:p>
        </w:tc>
        <w:tc>
          <w:tcPr/>
          <w:p w:rsidR="00000000" w:rsidDel="00000000" w:rsidP="00000000" w:rsidRDefault="00000000" w:rsidRPr="00000000" w14:paraId="000000D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E0">
      <w:pPr>
        <w:spacing w:after="200" w:before="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Prílohy:</w:t>
      </w:r>
    </w:p>
    <w:p w:rsidR="00000000" w:rsidDel="00000000" w:rsidP="00000000" w:rsidRDefault="00000000" w:rsidRPr="00000000" w14:paraId="000000E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Dátum:</w:t>
      </w:r>
    </w:p>
    <w:p w:rsidR="00000000" w:rsidDel="00000000" w:rsidP="00000000" w:rsidRDefault="00000000" w:rsidRPr="00000000" w14:paraId="000000E3">
      <w:pPr>
        <w:spacing w:after="200" w:line="300" w:lineRule="auto"/>
        <w:jc w:val="both"/>
        <w:rPr>
          <w:rFonts w:ascii="Calibri" w:cs="Calibri" w:eastAsia="Calibri" w:hAnsi="Calibri"/>
          <w:b w:val="1"/>
          <w:smallCaps w:val="1"/>
          <w:sz w:val="20"/>
          <w:szCs w:val="20"/>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p w:rsidR="00000000" w:rsidDel="00000000" w:rsidP="00000000" w:rsidRDefault="00000000" w:rsidRPr="00000000" w14:paraId="000000E4">
      <w:pPr>
        <w:spacing w:after="200" w:line="300" w:lineRule="auto"/>
        <w:jc w:val="center"/>
        <w:rPr>
          <w:rFonts w:ascii="Calibri" w:cs="Calibri" w:eastAsia="Calibri" w:hAnsi="Calibri"/>
          <w:b w:val="1"/>
          <w:sz w:val="20"/>
          <w:szCs w:val="20"/>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lowerLetter"/>
      <w:lvlText w:val="%3)"/>
      <w:lvlJc w:val="left"/>
      <w:pPr>
        <w:ind w:left="108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7"/>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7"/>
      <w:numFmt w:val="decimal"/>
      <w:lvlText w:val="%1."/>
      <w:lvlJc w:val="left"/>
      <w:pPr>
        <w:ind w:left="360" w:hanging="360"/>
      </w:pPr>
      <w:rPr/>
    </w:lvl>
    <w:lvl w:ilvl="1">
      <w:start w:val="3"/>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7"/>
      <w:numFmt w:val="decimal"/>
      <w:lvlText w:val="%1."/>
      <w:lvlJc w:val="left"/>
      <w:pPr>
        <w:ind w:left="360" w:hanging="360"/>
      </w:pPr>
      <w:rPr/>
    </w:lvl>
    <w:lvl w:ilvl="1">
      <w:start w:val="4"/>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7"/>
      <w:numFmt w:val="decimal"/>
      <w:lvlText w:val="%1."/>
      <w:lvlJc w:val="left"/>
      <w:pPr>
        <w:ind w:left="360" w:hanging="360"/>
      </w:pPr>
      <w:rPr/>
    </w:lvl>
    <w:lvl w:ilvl="1">
      <w:start w:val="5"/>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7"/>
      <w:numFmt w:val="decimal"/>
      <w:lvlText w:val="%1."/>
      <w:lvlJc w:val="left"/>
      <w:pPr>
        <w:ind w:left="360" w:hanging="360"/>
      </w:pPr>
      <w:rPr/>
    </w:lvl>
    <w:lvl w:ilvl="1">
      <w:start w:val="6"/>
      <w:numFmt w:val="decimal"/>
      <w:lvlText w:val="%1.%2."/>
      <w:lvlJc w:val="left"/>
      <w:pPr>
        <w:ind w:left="792" w:hanging="432"/>
      </w:pPr>
      <w:rPr/>
    </w:lvl>
    <w:lvl w:ilvl="2">
      <w:start w:val="1"/>
      <w:numFmt w:val="decimal"/>
      <w:lvlText w:val="%1.%2.%3."/>
      <w:lvlJc w:val="left"/>
      <w:pPr>
        <w:ind w:left="1224" w:hanging="504"/>
      </w:pPr>
      <w:rPr>
        <w:b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ec.europa.eu/consumers/odr/main/index.cfm?event=main.home2.show&amp;lng=SK" TargetMode="External"/><Relationship Id="rId5" Type="http://schemas.openxmlformats.org/officeDocument/2006/relationships/styles" Target="styles.xml"/><Relationship Id="rId6" Type="http://schemas.openxmlformats.org/officeDocument/2006/relationships/hyperlink" Target="https://www.soi.sk/sk/Podavanie-podnetov-staznosti-navrhov-a-ziadosti/Podajte-podnet.soi" TargetMode="External"/><Relationship Id="rId7" Type="http://schemas.openxmlformats.org/officeDocument/2006/relationships/hyperlink" Target="https://www.mhsr.sk/obchod/ochrana-spotrebitela/alternativne-riesenie-spotrebitelskych-sporov-1/zoznam-subjektov-alternativneho-riesenia-spotrebitelskych-sporov-1" TargetMode="External"/><Relationship Id="rId8" Type="http://schemas.openxmlformats.org/officeDocument/2006/relationships/hyperlink" Target="https://ec.europa.eu/commission/presscorner/detail/sk/IP_16_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